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09" w:rsidRPr="007D6C09" w:rsidRDefault="007D6C09" w:rsidP="007D6C09">
      <w:pPr>
        <w:shd w:val="clear" w:color="auto" w:fill="EFEFE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60B"/>
          <w:kern w:val="36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bCs/>
          <w:color w:val="18160B"/>
          <w:kern w:val="36"/>
          <w:sz w:val="24"/>
          <w:szCs w:val="24"/>
          <w:lang w:eastAsia="ru-RU"/>
        </w:rPr>
        <w:t>Как изменится СОУТ с 1 сентября 2024, что это значит для работодателей</w:t>
      </w:r>
    </w:p>
    <w:p w:rsidR="007D6C09" w:rsidRPr="007D6C09" w:rsidRDefault="007D6C09" w:rsidP="004E47D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осени процедура специальной оценки условий труда (СОУТ) будет проходить по новым правилам. Разбираемся вместе с юристами, чего ждать и как работодателям подготовиться к изменениям.</w:t>
      </w:r>
    </w:p>
    <w:p w:rsidR="007D6C09" w:rsidRPr="007D6C09" w:rsidRDefault="007D6C09" w:rsidP="004E47DD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6C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чем смысл СОУТ</w:t>
      </w:r>
    </w:p>
    <w:p w:rsidR="007D6C09" w:rsidRPr="007D6C09" w:rsidRDefault="007D6C09" w:rsidP="004E47D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компания обязана проводить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один раз в пять лет, независимо от сферы деятельности. Смысл процедуры — измерить и задокументировать вредные для здоровья факторы на рабочих местах. Например, оценить уровень шума, вибрации, освещенности, концентрацию химических веществ. Для этого работодатель заключает договор с аккредитованной лабораторией — эксперты собирают и анализируют необходимые данные, затем компания передает декларацию с результатами в базу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Госинспекции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7D6C09" w:rsidRPr="007D6C09" w:rsidRDefault="007D6C09" w:rsidP="004E47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организации могут самостоятельно проводить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опросных листов. В эту категорию попадают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доходом, не превышающим 120 миллионов рублей в год, и штатом сотрудников не более 15 человек. </w:t>
      </w:r>
    </w:p>
    <w:p w:rsidR="007D6C09" w:rsidRPr="007D6C09" w:rsidRDefault="007D6C09" w:rsidP="004E47D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процедуры оценивают потенциальные риски для здоровья сотрудников и классифицируют условия труда по шкале от оптимальных до вредных и опасных. Если в течение пяти лет сотрудники оставались в тех же помещениях, а на рабочих местах не происходило несчастных случаев, предыдущий результат можно продлить.  </w:t>
      </w:r>
    </w:p>
    <w:p w:rsidR="007D6C09" w:rsidRPr="007D6C09" w:rsidRDefault="007D6C09" w:rsidP="004E47D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не нужно проводить СОУТ:</w:t>
      </w:r>
    </w:p>
    <w:p w:rsidR="007D6C09" w:rsidRPr="007D6C09" w:rsidRDefault="007D6C09" w:rsidP="004E47D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работодателям-физлицам — например, если у вас личный водитель или гувернантка для ребенка</w:t>
      </w:r>
    </w:p>
    <w:p w:rsidR="007D6C09" w:rsidRPr="007D6C09" w:rsidRDefault="007D6C09" w:rsidP="004E47D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 без штата — если генеральный директор или ИП является единственным сотрудником фирмы</w:t>
      </w:r>
    </w:p>
    <w:p w:rsidR="007D6C09" w:rsidRPr="007D6C09" w:rsidRDefault="007D6C09" w:rsidP="004E47D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предприятиям, в которых все трудятся</w:t>
      </w:r>
      <w:hyperlink r:id="rId5" w:tgtFrame="_blank" w:history="1">
        <w:r w:rsidRPr="007D6C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дистанционно</w:t>
        </w:r>
      </w:hyperlink>
      <w:r w:rsidRPr="007D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</w:t>
      </w:r>
      <w:hyperlink r:id="rId6" w:tgtFrame="_blank" w:history="1">
        <w:r w:rsidRPr="007D6C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proofErr w:type="spellStart"/>
        <w:r w:rsidRPr="007D6C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надомно</w:t>
        </w:r>
        <w:proofErr w:type="spellEnd"/>
      </w:hyperlink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6C09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Важно: в некоторых случаях работодатель обязан организовать внеплановую СОУТ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D6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«Оценку нужно проводить при организации новых рабочих мест, изменении технологических процессов или после выявления заболеваний, связанных с условиями труда».</w:t>
      </w:r>
    </w:p>
    <w:p w:rsidR="007D6C09" w:rsidRPr="007D6C09" w:rsidRDefault="007D6C09" w:rsidP="004E47DD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6C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 изменится с сентября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обновил четыре документа по СОУТ: </w:t>
      </w:r>
    </w:p>
    <w:p w:rsidR="007D6C09" w:rsidRPr="007D6C09" w:rsidRDefault="007D6C09" w:rsidP="004E47D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процедуры</w:t>
      </w:r>
    </w:p>
    <w:p w:rsidR="007D6C09" w:rsidRPr="007D6C09" w:rsidRDefault="007D6C09" w:rsidP="004E47D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вредных и опасных производственных факторов</w:t>
      </w:r>
    </w:p>
    <w:p w:rsidR="007D6C09" w:rsidRPr="007D6C09" w:rsidRDefault="007D6C09" w:rsidP="004E47D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отчета о проведении СОУТ </w:t>
      </w:r>
    </w:p>
    <w:p w:rsidR="007D6C09" w:rsidRPr="007D6C09" w:rsidRDefault="007D6C09" w:rsidP="004E47D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— как заполнять отчет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методика заменит</w:t>
      </w:r>
      <w:hyperlink r:id="rId7" w:tgtFrame="_blank" w:history="1">
        <w:r w:rsidRPr="007D6C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  <w:r w:rsidRPr="007D6C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предыдущую</w:t>
        </w:r>
      </w:hyperlink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будет действовать шесть лет. Дмитрий Гофман поясняет, что основная часть изменений носит организационный характер — с практической точки зрения процедура оценки останется прежней. Новые положения больше повлияют на составление документации, то есть сферу ответственности экспертных лабораторий.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перечисляют значимые для работодателей нововведения:</w:t>
      </w:r>
    </w:p>
    <w:p w:rsidR="007D6C09" w:rsidRPr="007D6C09" w:rsidRDefault="007D6C09" w:rsidP="004E47D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отчет о проведении СОУТ можно будет подписывать в электронном формате, если у всех участников комиссии и работодателя есть цифровые подписи.</w:t>
      </w:r>
    </w:p>
    <w:p w:rsidR="007D6C09" w:rsidRPr="007D6C09" w:rsidRDefault="007D6C09" w:rsidP="004E47D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выдаче идентификационного номера можно будет передавать на бумаге лично работодателю или его представителю. Раньше лаборатория должна была отправлять документ на бумажном носителе с уведомлением о вручении или в электронном виде с цифровой подписью.</w:t>
      </w:r>
    </w:p>
    <w:p w:rsidR="007D6C09" w:rsidRPr="007D6C09" w:rsidRDefault="007D6C09" w:rsidP="004E47D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методику процедуры внесли новое мероприятие — «Изучение предложений работников по идентификации потенциально вредных и опасных факторов». </w:t>
      </w:r>
      <w:r w:rsidRPr="007D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Эксперты будут знакомиться с предложениями сотрудников, чтобы определить перечень вредных факторов, которые надо измерять и исследовать.</w:t>
      </w:r>
    </w:p>
    <w:p w:rsidR="007D6C09" w:rsidRPr="007D6C09" w:rsidRDefault="007D6C09" w:rsidP="004E47D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Появилось уточнение по документам, которые нужно предоставить эксп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ерту для изучения. Так,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E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 на рабочих местах проводят строительные работы, реконструируют производственные объекты, здания или сооружения, эксперт может запросить проекты строительства и реконструкции. </w:t>
      </w:r>
    </w:p>
    <w:p w:rsidR="007D6C09" w:rsidRPr="007D6C09" w:rsidRDefault="007D6C09" w:rsidP="004E47D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 карте СОУТ будут расписываться только те работники, чьи СНИЛС перечислены в ней. Новые сотрудники будут ставить подпись в других документах, разработанных организацией, например, журнале ознакомления с результатами СОУТ.</w:t>
      </w:r>
    </w:p>
    <w:p w:rsidR="007D6C09" w:rsidRPr="007D6C09" w:rsidRDefault="007D6C09" w:rsidP="004E47D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Поменялся один из классификаторов. Вместо ОКАТО (Общероссийский классификатор объектов административно-территориального деления) в карте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указывать новый код ОКТМО (Общероссийский классификатор территорий муниципальных образований).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СОУТ в компании нужно создать комиссию, которая будет заниматься процедурой вместе с аккредитованной экспертной организацией.</w:t>
      </w:r>
    </w:p>
    <w:p w:rsidR="007D6C09" w:rsidRPr="007D6C09" w:rsidRDefault="007D6C09" w:rsidP="004E47DD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D6C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Как подготовиться к СОУТ по новой методике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 заранее адаптироваться к новым формам документации, не откладывать на последний момент:</w:t>
      </w:r>
    </w:p>
    <w:p w:rsidR="007D6C09" w:rsidRPr="007D6C09" w:rsidRDefault="007D6C09" w:rsidP="004E47DD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обновите программное обеспечение для электронной формы отчетности</w:t>
      </w:r>
    </w:p>
    <w:p w:rsidR="007D6C09" w:rsidRPr="007D6C09" w:rsidRDefault="007D6C09" w:rsidP="004E47DD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делопроизводители и ответственный за оценку персонал в курсе изменений и новых процедур, умеют работать с электронным документооборотом</w:t>
      </w:r>
    </w:p>
    <w:p w:rsidR="007D6C09" w:rsidRPr="007D6C09" w:rsidRDefault="004E47DD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6C09"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6C09"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процедуре:</w:t>
      </w:r>
    </w:p>
    <w:p w:rsidR="007D6C09" w:rsidRPr="007D6C09" w:rsidRDefault="007D6C09" w:rsidP="004E47DD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должен издать приказ, который определит состав комиссии по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ее деятельности.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6C09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Важно: число членов комиссии нужно сделать нечетным, а в составе обязательно должен быть специалист по охране труда (ч. 1-2 ст. 9 Закона № 426-ФЗ). Главой комиссии обычно назначают генерального директора.</w:t>
      </w:r>
    </w:p>
    <w:p w:rsidR="007D6C09" w:rsidRPr="007D6C09" w:rsidRDefault="007D6C09" w:rsidP="004E47DD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определяет перечень рабочих мест для </w:t>
      </w:r>
      <w:proofErr w:type="spellStart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аналогичных рабочих мест оценивают только 20%, но не менее двух — результаты СОУТ применяют ко всем аналогичным рабочим пространствам.</w:t>
      </w:r>
    </w:p>
    <w:p w:rsidR="007D6C09" w:rsidRPr="007D6C09" w:rsidRDefault="007D6C09" w:rsidP="004E47DD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составляет график проведения оценки. Его нужно утвердить приказом руководителя.</w:t>
      </w:r>
    </w:p>
    <w:p w:rsidR="007D6C09" w:rsidRPr="007D6C09" w:rsidRDefault="007D6C09" w:rsidP="004E47DD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выбирает экспертов из</w:t>
      </w:r>
      <w:hyperlink r:id="rId8" w:tgtFrame="_blank" w:history="1">
        <w:r w:rsidRPr="007D6C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r w:rsidRPr="004E47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реестра аккредитованных организаций</w:t>
        </w:r>
      </w:hyperlink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заключает с ними договор (ч. 2 ст. 8, ст. 19-21 Закона № 426-ФЗ).</w:t>
      </w:r>
    </w:p>
    <w:p w:rsidR="007D6C09" w:rsidRPr="007D6C09" w:rsidRDefault="007D6C09" w:rsidP="004E47DD">
      <w:pPr>
        <w:spacing w:before="100" w:beforeAutospacing="1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принимают большинством голосов и фиксируют в протоколе заседания. По новым правилам члены комиссии не могут отказаться подписать протокол. Если кто-то не согласен, нужно выразить аргументированное особое мнение — его прикрепят к документу.</w:t>
      </w:r>
    </w:p>
    <w:p w:rsidR="004E47DD" w:rsidRDefault="004E47DD" w:rsidP="004E47D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72F50" w:rsidRPr="004E47DD" w:rsidRDefault="004E47DD" w:rsidP="004E4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7DD">
        <w:rPr>
          <w:rFonts w:ascii="Times New Roman" w:hAnsi="Times New Roman" w:cs="Times New Roman"/>
          <w:sz w:val="24"/>
          <w:szCs w:val="24"/>
        </w:rPr>
        <w:t>Заведующий отделом по труду</w:t>
      </w:r>
    </w:p>
    <w:p w:rsidR="004E47DD" w:rsidRPr="004E47DD" w:rsidRDefault="004E47DD" w:rsidP="004E4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7DD"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  <w:r w:rsidRPr="004E47DD">
        <w:rPr>
          <w:rFonts w:ascii="Times New Roman" w:hAnsi="Times New Roman" w:cs="Times New Roman"/>
          <w:sz w:val="24"/>
          <w:szCs w:val="24"/>
        </w:rPr>
        <w:tab/>
      </w:r>
      <w:r w:rsidRPr="004E47DD">
        <w:rPr>
          <w:rFonts w:ascii="Times New Roman" w:hAnsi="Times New Roman" w:cs="Times New Roman"/>
          <w:sz w:val="24"/>
          <w:szCs w:val="24"/>
        </w:rPr>
        <w:tab/>
      </w:r>
      <w:r w:rsidRPr="004E47DD">
        <w:rPr>
          <w:rFonts w:ascii="Times New Roman" w:hAnsi="Times New Roman" w:cs="Times New Roman"/>
          <w:sz w:val="24"/>
          <w:szCs w:val="24"/>
        </w:rPr>
        <w:tab/>
      </w:r>
      <w:r w:rsidRPr="004E47DD">
        <w:rPr>
          <w:rFonts w:ascii="Times New Roman" w:hAnsi="Times New Roman" w:cs="Times New Roman"/>
          <w:sz w:val="24"/>
          <w:szCs w:val="24"/>
        </w:rPr>
        <w:tab/>
      </w:r>
      <w:r w:rsidRPr="004E4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E47DD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4E47DD">
        <w:rPr>
          <w:rFonts w:ascii="Times New Roman" w:hAnsi="Times New Roman" w:cs="Times New Roman"/>
          <w:sz w:val="24"/>
          <w:szCs w:val="24"/>
        </w:rPr>
        <w:t>Могилевцев</w:t>
      </w:r>
      <w:proofErr w:type="spellEnd"/>
    </w:p>
    <w:sectPr w:rsidR="004E47DD" w:rsidRPr="004E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7F8"/>
    <w:multiLevelType w:val="multilevel"/>
    <w:tmpl w:val="854C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561C7"/>
    <w:multiLevelType w:val="multilevel"/>
    <w:tmpl w:val="CCD8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E0A27"/>
    <w:multiLevelType w:val="multilevel"/>
    <w:tmpl w:val="60A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2060C"/>
    <w:multiLevelType w:val="multilevel"/>
    <w:tmpl w:val="5B02E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03A85"/>
    <w:multiLevelType w:val="multilevel"/>
    <w:tmpl w:val="802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61299"/>
    <w:multiLevelType w:val="multilevel"/>
    <w:tmpl w:val="43F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09"/>
    <w:rsid w:val="004E47DD"/>
    <w:rsid w:val="00572F50"/>
    <w:rsid w:val="007D6C09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400"/>
  <w15:chartTrackingRefBased/>
  <w15:docId w15:val="{558D2BF1-6593-4858-A517-D2F5F62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6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6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6C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lanation">
    <w:name w:val="explanation"/>
    <w:basedOn w:val="a"/>
    <w:rsid w:val="007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3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32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ot.rosmintrud.ru/?ref=journal.zarpla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58398/?ref=journal.zarpla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0c12fdaa6acb4715004a0387509d064a568a79f5/?ref=journal.zarplata.ru" TargetMode="External"/><Relationship Id="rId5" Type="http://schemas.openxmlformats.org/officeDocument/2006/relationships/hyperlink" Target="https://www.consultant.ru/document/cons_doc_LAW_34683/e3109974293f0702a9260fd10cf35a0ca2968319/?ref=journal.zarplat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2024-06-04T02:56:00Z</dcterms:created>
  <dcterms:modified xsi:type="dcterms:W3CDTF">2024-06-04T03:25:00Z</dcterms:modified>
</cp:coreProperties>
</file>